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90" w:rsidRPr="00DE1D5E" w:rsidRDefault="002C59E6" w:rsidP="00C45261">
      <w:pPr>
        <w:spacing w:after="0"/>
        <w:rPr>
          <w:b/>
        </w:rPr>
      </w:pPr>
      <w:r>
        <w:rPr>
          <w:b/>
        </w:rPr>
        <w:t>Kurs : USG tarczycy i przytarczyc</w:t>
      </w:r>
      <w:r w:rsidR="00506990" w:rsidRPr="00DE1D5E">
        <w:rPr>
          <w:b/>
        </w:rPr>
        <w:t xml:space="preserve"> </w:t>
      </w:r>
    </w:p>
    <w:p w:rsidR="00C45261" w:rsidRDefault="00C45261" w:rsidP="00C45261">
      <w:pPr>
        <w:spacing w:after="0"/>
      </w:pPr>
    </w:p>
    <w:p w:rsidR="002C59E6" w:rsidRDefault="00C45261" w:rsidP="00C45261">
      <w:pPr>
        <w:spacing w:after="0"/>
      </w:pPr>
      <w:r>
        <w:t>Kurs  jest adresowany</w:t>
      </w:r>
      <w:r w:rsidR="002C59E6">
        <w:t xml:space="preserve"> do lekarzy, którzy</w:t>
      </w:r>
      <w:r w:rsidR="00532A66">
        <w:t xml:space="preserve">  zamierzają rozpoczęcie samodzielnego wykonywania badań</w:t>
      </w:r>
      <w:r>
        <w:t xml:space="preserve"> </w:t>
      </w:r>
      <w:proofErr w:type="spellStart"/>
      <w:r>
        <w:t>usg</w:t>
      </w:r>
      <w:proofErr w:type="spellEnd"/>
      <w:r w:rsidR="002C59E6">
        <w:t xml:space="preserve"> tarczycy, a dotąd nie mieli</w:t>
      </w:r>
      <w:r>
        <w:t xml:space="preserve"> okazji praktycznego przeszkolenia się w tym zakresie. </w:t>
      </w:r>
    </w:p>
    <w:p w:rsidR="002C59E6" w:rsidRDefault="002C59E6" w:rsidP="00C45261">
      <w:pPr>
        <w:spacing w:after="0"/>
      </w:pPr>
    </w:p>
    <w:p w:rsidR="00532A66" w:rsidRDefault="00C45261" w:rsidP="00C45261">
      <w:pPr>
        <w:spacing w:after="0"/>
      </w:pPr>
      <w:r>
        <w:t>Celem  dwudniowego szkolenia  jest zaznajomienie się z podst</w:t>
      </w:r>
      <w:r w:rsidR="002C59E6">
        <w:t xml:space="preserve">awami teoretycznymi  i prawidłowymi zasadami przeprowadzania badania </w:t>
      </w:r>
      <w:proofErr w:type="spellStart"/>
      <w:r w:rsidR="002C59E6">
        <w:t>usg</w:t>
      </w:r>
      <w:proofErr w:type="spellEnd"/>
      <w:r w:rsidR="002C59E6">
        <w:t xml:space="preserve"> tarczycy i przytarczyc. Obecnie badanie ultrasonograficzne stanowi podstawę diagnozowania chorób tarczycy i pozwala na szybką i dokładną ocenę morfologii gruczołu, a co za tym idzie optymalny wybór ścieżki diagnostycznej pacjenta. Jest zatem niezwykle cennym narzędziem w rękach zarówno lekarza podstawowej opieki zdrowotnej jak i specjalisty z zakresu endokrynologii, chirurgii, pediatrii, onkologii czy medycyny nuklearnej.</w:t>
      </w:r>
    </w:p>
    <w:p w:rsidR="00C45261" w:rsidRDefault="00C45261" w:rsidP="00C45261">
      <w:pPr>
        <w:spacing w:after="0"/>
      </w:pPr>
    </w:p>
    <w:p w:rsidR="00C45261" w:rsidRDefault="00C45261" w:rsidP="00C45261">
      <w:pPr>
        <w:spacing w:after="0"/>
      </w:pPr>
      <w:r>
        <w:t>Kurs podzielony jest na dwie części, krótką część teoretyczną i część praktyczną – zajęciową.</w:t>
      </w:r>
      <w:r w:rsidR="00DE1D5E">
        <w:t xml:space="preserve"> Najważniejszym elementem szkolenia jest możliwość samodzielnego wykonania badań </w:t>
      </w:r>
      <w:proofErr w:type="spellStart"/>
      <w:r w:rsidR="00DE1D5E">
        <w:t>usg</w:t>
      </w:r>
      <w:proofErr w:type="spellEnd"/>
      <w:r w:rsidR="00DE1D5E">
        <w:t xml:space="preserve"> pod nadzorem doświadczonych </w:t>
      </w:r>
      <w:r w:rsidR="002C59E6">
        <w:t xml:space="preserve">lekarzy </w:t>
      </w:r>
      <w:r w:rsidR="00DE1D5E">
        <w:t>praktyków.</w:t>
      </w:r>
    </w:p>
    <w:p w:rsidR="00C45261" w:rsidRDefault="00C45261" w:rsidP="00C45261">
      <w:pPr>
        <w:spacing w:after="0"/>
      </w:pPr>
    </w:p>
    <w:p w:rsidR="00C45261" w:rsidRPr="0042036A" w:rsidRDefault="00C45261" w:rsidP="00C45261">
      <w:pPr>
        <w:spacing w:after="0"/>
        <w:rPr>
          <w:b/>
        </w:rPr>
      </w:pPr>
      <w:r w:rsidRPr="0042036A">
        <w:rPr>
          <w:b/>
        </w:rPr>
        <w:t>Program kursu:</w:t>
      </w:r>
    </w:p>
    <w:p w:rsidR="00DE1D5E" w:rsidRDefault="00E03B1B" w:rsidP="00C45261">
      <w:pPr>
        <w:spacing w:after="0"/>
      </w:pPr>
      <w:r>
        <w:rPr>
          <w:b/>
        </w:rPr>
        <w:t>I dzień:</w:t>
      </w:r>
    </w:p>
    <w:p w:rsidR="0042036A" w:rsidRDefault="00E03B1B" w:rsidP="00C45261">
      <w:pPr>
        <w:spacing w:after="0"/>
      </w:pPr>
      <w:r>
        <w:t>1.</w:t>
      </w:r>
      <w:r w:rsidR="00DE1D5E">
        <w:t>P</w:t>
      </w:r>
      <w:r w:rsidR="0042036A">
        <w:t xml:space="preserve">owitanie uczestników, rozpoczęcie kursu </w:t>
      </w:r>
    </w:p>
    <w:p w:rsidR="0042036A" w:rsidRDefault="00E03B1B" w:rsidP="00C45261">
      <w:pPr>
        <w:spacing w:after="0"/>
      </w:pPr>
      <w:r>
        <w:t>2.</w:t>
      </w:r>
      <w:r w:rsidR="0042036A">
        <w:t xml:space="preserve">Podstawy teoretyczne techniki ultrasonograficznej, </w:t>
      </w:r>
      <w:r w:rsidR="00DE1D5E">
        <w:t xml:space="preserve">zapoznanie się z aparatem </w:t>
      </w:r>
      <w:proofErr w:type="spellStart"/>
      <w:r w:rsidR="00DE1D5E">
        <w:t>usg</w:t>
      </w:r>
      <w:proofErr w:type="spellEnd"/>
      <w:r w:rsidR="00DE1D5E">
        <w:t xml:space="preserve"> - </w:t>
      </w:r>
      <w:r w:rsidR="0042036A">
        <w:t>głowic</w:t>
      </w:r>
      <w:r w:rsidR="002C59E6">
        <w:t>a</w:t>
      </w:r>
      <w:r w:rsidR="0042036A">
        <w:t>, parametry obrazu.</w:t>
      </w:r>
    </w:p>
    <w:p w:rsidR="0042036A" w:rsidRDefault="00E03B1B" w:rsidP="00C45261">
      <w:pPr>
        <w:spacing w:after="0"/>
      </w:pPr>
      <w:r>
        <w:t>3.</w:t>
      </w:r>
      <w:r w:rsidR="0042036A">
        <w:t xml:space="preserve">Badanie </w:t>
      </w:r>
      <w:proofErr w:type="spellStart"/>
      <w:r w:rsidR="0042036A">
        <w:t>u</w:t>
      </w:r>
      <w:r w:rsidR="002C59E6">
        <w:t>sg</w:t>
      </w:r>
      <w:proofErr w:type="spellEnd"/>
      <w:r w:rsidR="002C59E6">
        <w:t xml:space="preserve"> tarczycy – </w:t>
      </w:r>
      <w:r w:rsidR="00EA17D8">
        <w:t xml:space="preserve">anatomia gruczołu tarczowego, prawidłowy </w:t>
      </w:r>
      <w:r w:rsidR="002C59E6">
        <w:t>obraz</w:t>
      </w:r>
      <w:r w:rsidR="00EA17D8">
        <w:t xml:space="preserve"> </w:t>
      </w:r>
      <w:proofErr w:type="spellStart"/>
      <w:r w:rsidR="00EA17D8">
        <w:t>usg</w:t>
      </w:r>
      <w:proofErr w:type="spellEnd"/>
      <w:r w:rsidR="00EA17D8">
        <w:t xml:space="preserve"> tarczycy i przytarczyc</w:t>
      </w:r>
      <w:r w:rsidR="002C59E6">
        <w:t xml:space="preserve"> </w:t>
      </w:r>
    </w:p>
    <w:p w:rsidR="00EA17D8" w:rsidRDefault="00E03B1B" w:rsidP="00C45261">
      <w:pPr>
        <w:spacing w:after="0"/>
      </w:pPr>
      <w:r>
        <w:t>4.</w:t>
      </w:r>
      <w:r w:rsidR="00EA17D8">
        <w:t xml:space="preserve">Zastosowanie badania </w:t>
      </w:r>
      <w:proofErr w:type="spellStart"/>
      <w:r w:rsidR="00EA17D8">
        <w:t>usg</w:t>
      </w:r>
      <w:proofErr w:type="spellEnd"/>
      <w:r w:rsidR="00EA17D8">
        <w:t xml:space="preserve"> w diagnostyce  chorób tarczycy (wole miąższowe, wole guzkowe, zapalenia tarczycy, rak tarczycy) </w:t>
      </w:r>
    </w:p>
    <w:p w:rsidR="0042036A" w:rsidRDefault="00E03B1B" w:rsidP="00C45261">
      <w:pPr>
        <w:spacing w:after="0"/>
      </w:pPr>
      <w:r>
        <w:t>5.</w:t>
      </w:r>
      <w:r w:rsidR="00EA17D8">
        <w:t xml:space="preserve">Rola badania </w:t>
      </w:r>
      <w:proofErr w:type="spellStart"/>
      <w:r w:rsidR="00EA17D8">
        <w:t>usg</w:t>
      </w:r>
      <w:proofErr w:type="spellEnd"/>
      <w:r w:rsidR="00EA17D8">
        <w:t xml:space="preserve"> w prowadzeniu i monitorowaniu terapii chorób tarczycy (leczenie zachowawcze, chirurgiczne, radioizotopowe)</w:t>
      </w:r>
      <w:r w:rsidR="0042036A">
        <w:t xml:space="preserve"> </w:t>
      </w:r>
    </w:p>
    <w:p w:rsidR="00E03B1B" w:rsidRDefault="00E03B1B" w:rsidP="00C45261">
      <w:pPr>
        <w:spacing w:after="0"/>
      </w:pPr>
    </w:p>
    <w:p w:rsidR="0042036A" w:rsidRDefault="00E03B1B" w:rsidP="00C45261">
      <w:pPr>
        <w:spacing w:after="0"/>
      </w:pPr>
      <w:r>
        <w:rPr>
          <w:b/>
        </w:rPr>
        <w:t>II dzień:</w:t>
      </w:r>
    </w:p>
    <w:p w:rsidR="0042036A" w:rsidRDefault="00E03B1B" w:rsidP="00C45261">
      <w:pPr>
        <w:spacing w:after="0"/>
      </w:pPr>
      <w:r>
        <w:t>1.</w:t>
      </w:r>
      <w:r w:rsidR="0042036A">
        <w:t xml:space="preserve">Zapoznanie się z obsługą aparatu </w:t>
      </w:r>
      <w:proofErr w:type="spellStart"/>
      <w:r w:rsidR="0042036A">
        <w:t>usg</w:t>
      </w:r>
      <w:proofErr w:type="spellEnd"/>
      <w:r w:rsidR="00DE1D5E">
        <w:t xml:space="preserve">, schemat wykonywania badań ultrasonograficznych tarczycy i </w:t>
      </w:r>
      <w:r w:rsidR="00EA17D8">
        <w:t>przytarczyc</w:t>
      </w:r>
    </w:p>
    <w:p w:rsidR="00DE1D5E" w:rsidRDefault="00E03B1B" w:rsidP="00C45261">
      <w:pPr>
        <w:spacing w:after="0"/>
      </w:pPr>
      <w:r>
        <w:t>2.</w:t>
      </w:r>
      <w:r w:rsidR="0042036A">
        <w:t xml:space="preserve">Badania </w:t>
      </w:r>
      <w:proofErr w:type="spellStart"/>
      <w:r w:rsidR="00DE1D5E">
        <w:t>usg</w:t>
      </w:r>
      <w:proofErr w:type="spellEnd"/>
      <w:r w:rsidR="00DE1D5E">
        <w:t xml:space="preserve"> </w:t>
      </w:r>
      <w:r w:rsidR="0042036A">
        <w:t>pacjentów</w:t>
      </w:r>
    </w:p>
    <w:p w:rsidR="00DE1D5E" w:rsidRDefault="00E03B1B" w:rsidP="00C45261">
      <w:pPr>
        <w:spacing w:after="0"/>
      </w:pPr>
      <w:r>
        <w:t>3.</w:t>
      </w:r>
      <w:r w:rsidR="00DE1D5E">
        <w:t xml:space="preserve">Badania </w:t>
      </w:r>
      <w:proofErr w:type="spellStart"/>
      <w:r w:rsidR="00DE1D5E">
        <w:t>usg</w:t>
      </w:r>
      <w:proofErr w:type="spellEnd"/>
      <w:r w:rsidR="00DE1D5E">
        <w:t xml:space="preserve"> pacjentów</w:t>
      </w:r>
    </w:p>
    <w:p w:rsidR="00D5627B" w:rsidRDefault="00E03B1B" w:rsidP="00EA17D8">
      <w:pPr>
        <w:spacing w:after="0"/>
      </w:pPr>
      <w:r>
        <w:t>4.</w:t>
      </w:r>
      <w:r w:rsidR="00DE1D5E">
        <w:t>Zakończenie kursu, wręczenie certyfikatów.</w:t>
      </w:r>
    </w:p>
    <w:p w:rsidR="006A1B14" w:rsidRDefault="006A1B14" w:rsidP="00D5627B"/>
    <w:sectPr w:rsidR="006A1B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B1B" w:rsidRDefault="00E03B1B" w:rsidP="00E03B1B">
      <w:pPr>
        <w:spacing w:after="0" w:line="240" w:lineRule="auto"/>
      </w:pPr>
      <w:r>
        <w:separator/>
      </w:r>
    </w:p>
  </w:endnote>
  <w:endnote w:type="continuationSeparator" w:id="0">
    <w:p w:rsidR="00E03B1B" w:rsidRDefault="00E03B1B" w:rsidP="00E03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06" w:rsidRDefault="009D4B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06" w:rsidRDefault="009D4B06" w:rsidP="009D4B06">
    <w:pPr>
      <w:rPr>
        <w:color w:val="A6A6A6"/>
      </w:rPr>
    </w:pPr>
    <w:proofErr w:type="spellStart"/>
    <w:r>
      <w:rPr>
        <w:color w:val="A6A6A6"/>
      </w:rPr>
      <w:t>Profis</w:t>
    </w:r>
    <w:proofErr w:type="spellEnd"/>
    <w:r>
      <w:rPr>
        <w:color w:val="A6A6A6"/>
      </w:rPr>
      <w:t xml:space="preserve"> E. Fogiel, </w:t>
    </w:r>
    <w:proofErr w:type="spellStart"/>
    <w:r>
      <w:rPr>
        <w:color w:val="A6A6A6"/>
      </w:rPr>
      <w:t>M.Sadłowska</w:t>
    </w:r>
    <w:proofErr w:type="spellEnd"/>
    <w:r>
      <w:rPr>
        <w:color w:val="A6A6A6"/>
      </w:rPr>
      <w:t xml:space="preserve"> </w:t>
    </w:r>
    <w:proofErr w:type="spellStart"/>
    <w:r>
      <w:rPr>
        <w:color w:val="A6A6A6"/>
      </w:rPr>
      <w:t>sp.j</w:t>
    </w:r>
    <w:proofErr w:type="spellEnd"/>
  </w:p>
  <w:p w:rsidR="009D4B06" w:rsidRDefault="009D4B06" w:rsidP="009D4B06">
    <w:pPr>
      <w:rPr>
        <w:color w:val="A6A6A6"/>
      </w:rPr>
    </w:pPr>
    <w:r>
      <w:rPr>
        <w:color w:val="A6A6A6"/>
      </w:rPr>
      <w:t xml:space="preserve"> Ul. Żurawia 71 lok. 1.15 A,B                          Tel. 85 722 25 27  fax 85 722 2528             </w:t>
    </w:r>
    <w:hyperlink r:id="rId1" w:history="1">
      <w:r>
        <w:rPr>
          <w:rStyle w:val="Hipercze"/>
          <w:color w:val="A6A6A6"/>
        </w:rPr>
        <w:t>biuro@pro-fis.pl</w:t>
      </w:r>
    </w:hyperlink>
  </w:p>
  <w:p w:rsidR="009D4B06" w:rsidRPr="009D4B06" w:rsidRDefault="009D4B06" w:rsidP="009D4B06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06" w:rsidRDefault="009D4B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B1B" w:rsidRDefault="00E03B1B" w:rsidP="00E03B1B">
      <w:pPr>
        <w:spacing w:after="0" w:line="240" w:lineRule="auto"/>
      </w:pPr>
      <w:r>
        <w:separator/>
      </w:r>
    </w:p>
  </w:footnote>
  <w:footnote w:type="continuationSeparator" w:id="0">
    <w:p w:rsidR="00E03B1B" w:rsidRDefault="00E03B1B" w:rsidP="00E03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06" w:rsidRDefault="009D4B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1B" w:rsidRDefault="00E03B1B">
    <w:pPr>
      <w:pStyle w:val="Nagwek"/>
    </w:pPr>
    <w:r>
      <w:rPr>
        <w:noProof/>
        <w:lang w:eastAsia="pl-PL"/>
      </w:rPr>
      <w:drawing>
        <wp:inline distT="0" distB="0" distL="0" distR="0" wp14:anchorId="4F394F11">
          <wp:extent cx="974285" cy="34939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408" cy="351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06" w:rsidRDefault="009D4B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23"/>
    <w:rsid w:val="002C59E6"/>
    <w:rsid w:val="0042036A"/>
    <w:rsid w:val="00506990"/>
    <w:rsid w:val="00532A66"/>
    <w:rsid w:val="006A1B14"/>
    <w:rsid w:val="009D4B06"/>
    <w:rsid w:val="00C07023"/>
    <w:rsid w:val="00C45261"/>
    <w:rsid w:val="00D5627B"/>
    <w:rsid w:val="00DE1D5E"/>
    <w:rsid w:val="00E03B1B"/>
    <w:rsid w:val="00EA17D8"/>
    <w:rsid w:val="00E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B1B"/>
  </w:style>
  <w:style w:type="paragraph" w:styleId="Stopka">
    <w:name w:val="footer"/>
    <w:basedOn w:val="Normalny"/>
    <w:link w:val="StopkaZnak"/>
    <w:uiPriority w:val="99"/>
    <w:unhideWhenUsed/>
    <w:rsid w:val="00E03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B1B"/>
  </w:style>
  <w:style w:type="character" w:styleId="Hipercze">
    <w:name w:val="Hyperlink"/>
    <w:uiPriority w:val="99"/>
    <w:semiHidden/>
    <w:unhideWhenUsed/>
    <w:rsid w:val="009D4B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B1B"/>
  </w:style>
  <w:style w:type="paragraph" w:styleId="Stopka">
    <w:name w:val="footer"/>
    <w:basedOn w:val="Normalny"/>
    <w:link w:val="StopkaZnak"/>
    <w:uiPriority w:val="99"/>
    <w:unhideWhenUsed/>
    <w:rsid w:val="00E03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B1B"/>
  </w:style>
  <w:style w:type="character" w:styleId="Hipercze">
    <w:name w:val="Hyperlink"/>
    <w:uiPriority w:val="99"/>
    <w:semiHidden/>
    <w:unhideWhenUsed/>
    <w:rsid w:val="009D4B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ro-fis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Ewa</cp:lastModifiedBy>
  <cp:revision>4</cp:revision>
  <dcterms:created xsi:type="dcterms:W3CDTF">2016-01-26T22:40:00Z</dcterms:created>
  <dcterms:modified xsi:type="dcterms:W3CDTF">2016-02-12T12:07:00Z</dcterms:modified>
</cp:coreProperties>
</file>